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57" w:type="dxa"/>
        <w:jc w:val="center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1890"/>
        <w:gridCol w:w="3607"/>
      </w:tblGrid>
      <w:tr w:rsidR="00675DBC" w:rsidRPr="00675DBC" w:rsidTr="009E068D">
        <w:trPr>
          <w:trHeight w:val="328"/>
          <w:jc w:val="center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المتقدمة: 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6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9E068D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آخر درجة علمية:</w:t>
            </w:r>
          </w:p>
        </w:tc>
        <w:tc>
          <w:tcPr>
            <w:tcW w:w="360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9E068D">
        <w:trPr>
          <w:trHeight w:val="339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</w:p>
        </w:tc>
        <w:tc>
          <w:tcPr>
            <w:tcW w:w="360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</w:rPr>
              <w:t>@ksu.edu.sa</w:t>
            </w:r>
          </w:p>
        </w:tc>
      </w:tr>
      <w:tr w:rsidR="00675DBC" w:rsidRPr="00675DBC" w:rsidTr="009E068D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150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360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675DBC" w:rsidRPr="00675DBC" w:rsidRDefault="00675DBC" w:rsidP="00675DBC">
      <w:pPr>
        <w:pStyle w:val="ListParagraph"/>
        <w:bidi/>
        <w:spacing w:after="0" w:line="240" w:lineRule="auto"/>
        <w:ind w:left="0"/>
        <w:rPr>
          <w:rFonts w:ascii="Sakkal Majalla" w:hAnsi="Sakkal Majalla" w:cs="Sakkal Majalla"/>
          <w:sz w:val="16"/>
          <w:szCs w:val="16"/>
        </w:rPr>
      </w:pPr>
      <w:r w:rsidRPr="00675DBC">
        <w:rPr>
          <w:rFonts w:hint="cs"/>
          <w:sz w:val="24"/>
          <w:szCs w:val="24"/>
          <w:rtl/>
        </w:rPr>
        <w:t xml:space="preserve">  </w:t>
      </w:r>
    </w:p>
    <w:tbl>
      <w:tblPr>
        <w:bidiVisual/>
        <w:tblW w:w="10369" w:type="dxa"/>
        <w:jc w:val="center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4"/>
        <w:gridCol w:w="1025"/>
        <w:gridCol w:w="990"/>
      </w:tblGrid>
      <w:tr w:rsidR="00675DBC" w:rsidRPr="00675DBC" w:rsidTr="00675DBC">
        <w:trPr>
          <w:jc w:val="center"/>
        </w:trPr>
        <w:tc>
          <w:tcPr>
            <w:tcW w:w="8354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675DBC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ضوابط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لتحاق بالبرنامج والمطلوب تحقيقها لدى المتقدمة </w:t>
            </w:r>
          </w:p>
        </w:tc>
        <w:tc>
          <w:tcPr>
            <w:tcW w:w="1025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تحقق</w:t>
            </w:r>
          </w:p>
        </w:tc>
        <w:tc>
          <w:tcPr>
            <w:tcW w:w="990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 تحقق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حالياً 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لا تستطيع الدراسة خارج المملكة بنظام الإبتعاث الكامل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أمضت ما لايقل عن سنة واحدة من تاريخ تعيينها بالجامعة على وظيفة محاضر أو معيد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أمضت ما لا يقل عن سنة واحدة من تاريخ حصولها على درجة الماجستير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تتجاوز نسبة 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الملتحقات و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الطالبات بالبرنامج إلى 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>إ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جمالي المعينات السعوديات بالقسم عن: </w:t>
            </w:r>
          </w:p>
          <w:p w:rsidR="00675DBC" w:rsidRPr="00675DBC" w:rsidRDefault="006B27A5" w:rsidP="00675DBC">
            <w:pPr>
              <w:pStyle w:val="ListParagraph"/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20% </w:t>
            </w:r>
            <w:r w:rsidR="00695D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حال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75DBC"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وجود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برنامج دكتوراه بنفس تخصص المتقدمة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( الرجاء ذكر النسبة: __________________)</w:t>
            </w:r>
          </w:p>
          <w:p w:rsidR="00675DBC" w:rsidRPr="00675DBC" w:rsidRDefault="00675DBC" w:rsidP="006B27A5">
            <w:pPr>
              <w:pStyle w:val="ListParagraph"/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30% 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في حال </w:t>
            </w:r>
            <w:r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عدم وجود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برنامج دكتوراه بنفس تخصص </w:t>
            </w:r>
            <w:r w:rsidR="006B27A5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المتقدمة 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( الرجاء ذكر النسبة: __________________)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95D1E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نشرت بحث واحد على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قل في مجال التخصص بعد حصولها على درجة الماجستير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5E50D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اجتازت اختبار القدرات اللغوية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توفل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ورقي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550 /  توفل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إلكتروني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61 /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آيلتس</w:t>
            </w:r>
            <w:r w:rsidRPr="00675DB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5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5E50D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استوفت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مستندات ا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لتقديم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(حسب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القائمة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المرفق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675DBC" w:rsidRPr="00675DBC" w:rsidRDefault="00675DBC" w:rsidP="00675DBC">
      <w:pPr>
        <w:bidi/>
        <w:spacing w:after="0"/>
        <w:rPr>
          <w:sz w:val="16"/>
          <w:szCs w:val="16"/>
          <w:rtl/>
        </w:rPr>
      </w:pPr>
    </w:p>
    <w:tbl>
      <w:tblPr>
        <w:bidiVisual/>
        <w:tblW w:w="10388" w:type="dxa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710"/>
        <w:gridCol w:w="6518"/>
      </w:tblGrid>
      <w:tr w:rsidR="00675DBC" w:rsidRPr="00675DBC" w:rsidTr="00675DBC">
        <w:trPr>
          <w:trHeight w:val="28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textDirection w:val="tbRl"/>
            <w:vAlign w:val="center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القسم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5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:rsidTr="00675DBC">
        <w:trPr>
          <w:trHeight w:val="654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مبررات الموافقة </w:t>
            </w:r>
          </w:p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  <w:p w:rsidR="009E068D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  <w:p w:rsidR="009E068D" w:rsidRPr="00675DBC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رئيسـ/ــة القسم </w:t>
            </w:r>
          </w:p>
        </w:tc>
        <w:tc>
          <w:tcPr>
            <w:tcW w:w="65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trHeight w:val="28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textDirection w:val="tbRl"/>
            <w:vAlign w:val="center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مجلس </w:t>
            </w:r>
            <w:r w:rsidRPr="00675D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5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:rsidTr="00675DBC">
        <w:trPr>
          <w:trHeight w:val="654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مبررات الموافقة </w:t>
            </w:r>
          </w:p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  <w:p w:rsidR="009E068D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  <w:p w:rsidR="009E068D" w:rsidRPr="00675DBC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2B4DF3" w:rsidRPr="006B27A5" w:rsidRDefault="002B4DF3" w:rsidP="006B27A5">
      <w:pPr>
        <w:bidi/>
      </w:pPr>
    </w:p>
    <w:sectPr w:rsidR="002B4DF3" w:rsidRPr="006B27A5" w:rsidSect="009E068D">
      <w:headerReference w:type="default" r:id="rId9"/>
      <w:footerReference w:type="default" r:id="rId10"/>
      <w:pgSz w:w="11907" w:h="16839" w:code="9"/>
      <w:pgMar w:top="2340" w:right="432" w:bottom="450" w:left="432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70" w:rsidRDefault="00284270" w:rsidP="00A16EEF">
      <w:pPr>
        <w:spacing w:after="0" w:line="240" w:lineRule="auto"/>
      </w:pPr>
      <w:r>
        <w:separator/>
      </w:r>
    </w:p>
  </w:endnote>
  <w:endnote w:type="continuationSeparator" w:id="0">
    <w:p w:rsidR="00284270" w:rsidRDefault="00284270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5" w:rsidRPr="006B27A5" w:rsidRDefault="006B27A5">
    <w:pPr>
      <w:pStyle w:val="Footer"/>
      <w:rPr>
        <w:rFonts w:ascii="Sakkal Majalla" w:hAnsi="Sakkal Majalla" w:cs="Sakkal Majalla"/>
        <w:sz w:val="20"/>
        <w:szCs w:val="20"/>
      </w:rPr>
    </w:pPr>
    <w:r w:rsidRPr="006B27A5">
      <w:rPr>
        <w:rFonts w:ascii="Sakkal Majalla" w:hAnsi="Sakkal Majalla" w:cs="Sakkal Majalla"/>
        <w:sz w:val="20"/>
        <w:szCs w:val="20"/>
      </w:rPr>
      <w:t>EJSP-ApplicationApprovalForm-2018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70" w:rsidRDefault="00284270" w:rsidP="00A16EEF">
      <w:pPr>
        <w:spacing w:after="0" w:line="240" w:lineRule="auto"/>
      </w:pPr>
      <w:r>
        <w:separator/>
      </w:r>
    </w:p>
  </w:footnote>
  <w:footnote w:type="continuationSeparator" w:id="0">
    <w:p w:rsidR="00284270" w:rsidRDefault="00284270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:rsidTr="0078495C">
      <w:trPr>
        <w:trHeight w:val="1060"/>
        <w:jc w:val="center"/>
      </w:trPr>
      <w:tc>
        <w:tcPr>
          <w:tcW w:w="3134" w:type="dxa"/>
        </w:tcPr>
        <w:p w:rsidR="008A6CE4" w:rsidRPr="004E0619" w:rsidRDefault="008A6CE4" w:rsidP="008A6CE4">
          <w:pPr>
            <w:pStyle w:val="Header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7146FA1C" wp14:editId="4AF5E5CE">
                <wp:extent cx="1828800" cy="70039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:rsidR="006C5416" w:rsidRDefault="008A6CE4" w:rsidP="008A6CE4">
          <w:pPr>
            <w:pStyle w:val="Header"/>
            <w:jc w:val="center"/>
            <w:rPr>
              <w:rFonts w:ascii="Segoe UI" w:hAnsi="Segoe UI" w:cs="Segoe UI"/>
              <w:sz w:val="24"/>
              <w:szCs w:val="24"/>
            </w:rPr>
          </w:pPr>
          <w:r w:rsidRPr="006C5416">
            <w:rPr>
              <w:rFonts w:ascii="Segoe UI" w:hAnsi="Segoe UI" w:cs="Segoe UI"/>
              <w:sz w:val="24"/>
              <w:szCs w:val="24"/>
              <w:rtl/>
            </w:rPr>
            <w:t xml:space="preserve">نموذج </w:t>
          </w:r>
          <w:r w:rsidR="00AE1D35" w:rsidRPr="006C5416">
            <w:rPr>
              <w:rFonts w:ascii="Segoe UI" w:hAnsi="Segoe UI" w:cs="Segoe UI"/>
              <w:sz w:val="24"/>
              <w:szCs w:val="24"/>
              <w:rtl/>
            </w:rPr>
            <w:t xml:space="preserve">طلب الموافقة </w:t>
          </w:r>
          <w:r w:rsidR="006C5416" w:rsidRPr="006C5416">
            <w:rPr>
              <w:rFonts w:ascii="Segoe UI" w:hAnsi="Segoe UI" w:cs="Segoe UI"/>
              <w:sz w:val="24"/>
              <w:szCs w:val="24"/>
              <w:rtl/>
            </w:rPr>
            <w:t xml:space="preserve">من مجلسي القسم والكلية </w:t>
          </w:r>
        </w:p>
        <w:p w:rsidR="008A6CE4" w:rsidRPr="006C5416" w:rsidRDefault="00AE1D35" w:rsidP="006C5416">
          <w:pPr>
            <w:pStyle w:val="Header"/>
            <w:jc w:val="center"/>
            <w:rPr>
              <w:rFonts w:ascii="Segoe UI" w:hAnsi="Segoe UI" w:cs="Segoe UI"/>
              <w:sz w:val="36"/>
              <w:szCs w:val="36"/>
              <w:rtl/>
            </w:rPr>
          </w:pPr>
          <w:r w:rsidRPr="006C5416">
            <w:rPr>
              <w:rFonts w:ascii="Segoe UI" w:hAnsi="Segoe UI" w:cs="Segoe UI"/>
              <w:sz w:val="24"/>
              <w:szCs w:val="24"/>
              <w:rtl/>
            </w:rPr>
            <w:t xml:space="preserve">على </w:t>
          </w:r>
          <w:r w:rsidR="005E50D7">
            <w:rPr>
              <w:rFonts w:ascii="Segoe UI" w:hAnsi="Segoe UI" w:cs="Segoe UI"/>
              <w:sz w:val="24"/>
              <w:szCs w:val="24"/>
              <w:rtl/>
            </w:rPr>
            <w:t>ال</w:t>
          </w:r>
          <w:r w:rsidR="005E50D7">
            <w:rPr>
              <w:rFonts w:ascii="Segoe UI" w:hAnsi="Segoe UI" w:cs="Segoe UI" w:hint="cs"/>
              <w:sz w:val="24"/>
              <w:szCs w:val="24"/>
              <w:rtl/>
            </w:rPr>
            <w:t>ا</w:t>
          </w:r>
          <w:r w:rsidR="008A6CE4" w:rsidRPr="006C5416">
            <w:rPr>
              <w:rFonts w:ascii="Segoe UI" w:hAnsi="Segoe UI" w:cs="Segoe UI"/>
              <w:sz w:val="24"/>
              <w:szCs w:val="24"/>
              <w:rtl/>
            </w:rPr>
            <w:t>لتحاق ببرنامج الإشراف الخارجي المشترك</w:t>
          </w:r>
          <w:r w:rsidR="00335A0F" w:rsidRPr="006C5416">
            <w:rPr>
              <w:rFonts w:ascii="Segoe UI" w:hAnsi="Segoe UI" w:cs="Segoe UI"/>
              <w:sz w:val="24"/>
              <w:szCs w:val="24"/>
              <w:rtl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67DDD63" wp14:editId="35A2F8BB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2" name="Picture 2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6CE4" w:rsidRPr="007761E2" w:rsidRDefault="008A6CE4" w:rsidP="002B4DF3">
    <w:pPr>
      <w:pStyle w:val="Header"/>
      <w:pBdr>
        <w:bottom w:val="single" w:sz="8" w:space="1" w:color="8496B0" w:themeColor="text2" w:themeTint="99"/>
      </w:pBdr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A6CE4" w:rsidRDefault="008A6CE4" w:rsidP="002B4DF3">
    <w:pPr>
      <w:pStyle w:val="Header"/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</w:p>
  <w:p w:rsidR="00E873B2" w:rsidRPr="00E873B2" w:rsidRDefault="00E873B2" w:rsidP="00E873B2">
    <w:pPr>
      <w:pStyle w:val="Header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:rsidR="008A6CE4" w:rsidRPr="003A2A1F" w:rsidRDefault="008A6CE4" w:rsidP="008A6CE4">
    <w:pPr>
      <w:pStyle w:val="Header"/>
      <w:bidi/>
      <w:ind w:left="-1440" w:right="513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0"/>
    <w:rsid w:val="00170A93"/>
    <w:rsid w:val="001A1382"/>
    <w:rsid w:val="00284270"/>
    <w:rsid w:val="002B4DF3"/>
    <w:rsid w:val="00335A0F"/>
    <w:rsid w:val="003A49C3"/>
    <w:rsid w:val="00436604"/>
    <w:rsid w:val="00442B3B"/>
    <w:rsid w:val="00456212"/>
    <w:rsid w:val="004656A7"/>
    <w:rsid w:val="0049786E"/>
    <w:rsid w:val="00534F40"/>
    <w:rsid w:val="005E50D7"/>
    <w:rsid w:val="0061710E"/>
    <w:rsid w:val="0064043D"/>
    <w:rsid w:val="00675DBC"/>
    <w:rsid w:val="00695D1E"/>
    <w:rsid w:val="006B27A5"/>
    <w:rsid w:val="006C5416"/>
    <w:rsid w:val="006F419A"/>
    <w:rsid w:val="006F680D"/>
    <w:rsid w:val="00753F5D"/>
    <w:rsid w:val="007B0961"/>
    <w:rsid w:val="0080595D"/>
    <w:rsid w:val="00835BC3"/>
    <w:rsid w:val="008A6CE4"/>
    <w:rsid w:val="00905BCA"/>
    <w:rsid w:val="009A6F6F"/>
    <w:rsid w:val="009C6846"/>
    <w:rsid w:val="009E068D"/>
    <w:rsid w:val="00A007E4"/>
    <w:rsid w:val="00A16EEF"/>
    <w:rsid w:val="00AE1D35"/>
    <w:rsid w:val="00B670FC"/>
    <w:rsid w:val="00B97ECE"/>
    <w:rsid w:val="00BA3961"/>
    <w:rsid w:val="00BB4745"/>
    <w:rsid w:val="00C14E7A"/>
    <w:rsid w:val="00C96F83"/>
    <w:rsid w:val="00D31263"/>
    <w:rsid w:val="00D44F48"/>
    <w:rsid w:val="00D50BFA"/>
    <w:rsid w:val="00D76086"/>
    <w:rsid w:val="00D80070"/>
    <w:rsid w:val="00DA00C0"/>
    <w:rsid w:val="00DB7CE2"/>
    <w:rsid w:val="00E248DF"/>
    <w:rsid w:val="00E25822"/>
    <w:rsid w:val="00E873B2"/>
    <w:rsid w:val="00EA74DC"/>
    <w:rsid w:val="00EE30AC"/>
    <w:rsid w:val="00EF49B6"/>
    <w:rsid w:val="00F52AF9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3361-595F-4F77-8F62-130605CF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Badriah Malki</dc:creator>
  <cp:lastModifiedBy>ksu</cp:lastModifiedBy>
  <cp:revision>8</cp:revision>
  <cp:lastPrinted>2018-09-12T07:24:00Z</cp:lastPrinted>
  <dcterms:created xsi:type="dcterms:W3CDTF">2018-11-12T05:52:00Z</dcterms:created>
  <dcterms:modified xsi:type="dcterms:W3CDTF">2018-12-03T10:12:00Z</dcterms:modified>
</cp:coreProperties>
</file>